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  <w:gridCol w:w="4891"/>
      </w:tblGrid>
      <w:tr w:rsidR="00EF6431" w:rsidRPr="001D05B8" w:rsidTr="00102072">
        <w:trPr>
          <w:cantSplit/>
          <w:trHeight w:val="254"/>
        </w:trPr>
        <w:tc>
          <w:tcPr>
            <w:tcW w:w="10065" w:type="dxa"/>
          </w:tcPr>
          <w:p w:rsidR="00EF6431" w:rsidRDefault="00931D5B" w:rsidP="0010207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Dostawa urządzenia do odwadniania oleju turbinowego</w:t>
            </w:r>
            <w:r w:rsidR="00EF6431" w:rsidRPr="001D05B8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6F79A7" w:rsidRDefault="006F79A7" w:rsidP="00102072">
            <w:pPr>
              <w:rPr>
                <w:rFonts w:cs="Arial"/>
                <w:b/>
                <w:bCs/>
                <w:sz w:val="20"/>
              </w:rPr>
            </w:pPr>
          </w:p>
          <w:p w:rsidR="006F79A7" w:rsidRDefault="006F79A7" w:rsidP="0010207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 Zakres rzeczowy Zamówienia:</w:t>
            </w:r>
          </w:p>
          <w:p w:rsidR="006F79A7" w:rsidRPr="006F79A7" w:rsidRDefault="006F79A7" w:rsidP="00102072">
            <w:pPr>
              <w:rPr>
                <w:rFonts w:cs="Arial"/>
                <w:bCs/>
                <w:sz w:val="20"/>
              </w:rPr>
            </w:pPr>
            <w:r w:rsidRPr="006F79A7">
              <w:rPr>
                <w:rFonts w:cs="Arial"/>
                <w:bCs/>
                <w:sz w:val="20"/>
              </w:rPr>
              <w:t xml:space="preserve">Agregat </w:t>
            </w:r>
            <w:r>
              <w:rPr>
                <w:rFonts w:cs="Arial"/>
                <w:bCs/>
                <w:sz w:val="20"/>
              </w:rPr>
              <w:t>przystosowany do:</w:t>
            </w:r>
          </w:p>
          <w:p w:rsidR="00931D5B" w:rsidRDefault="00465C06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</w:t>
            </w:r>
            <w:r w:rsidR="006F79A7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do pracy ciągłej lub cyklicznej </w:t>
            </w:r>
            <w:r w:rsidR="00931D5B" w:rsidRPr="00931D5B">
              <w:rPr>
                <w:rFonts w:cs="Arial"/>
                <w:bCs/>
                <w:sz w:val="20"/>
              </w:rPr>
              <w:t xml:space="preserve"> w układzie technologicznym smarowania turbozespołu </w:t>
            </w:r>
            <w:r w:rsidR="006F79A7">
              <w:rPr>
                <w:rFonts w:cs="Arial"/>
                <w:bCs/>
                <w:sz w:val="20"/>
              </w:rPr>
              <w:t xml:space="preserve"> </w:t>
            </w:r>
            <w:r w:rsidR="00931D5B" w:rsidRPr="00931D5B">
              <w:rPr>
                <w:rFonts w:cs="Arial"/>
                <w:bCs/>
                <w:sz w:val="20"/>
              </w:rPr>
              <w:t>13K225</w:t>
            </w:r>
          </w:p>
          <w:p w:rsidR="00465C06" w:rsidRDefault="00465C06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</w:t>
            </w:r>
            <w:r w:rsidR="006F79A7">
              <w:rPr>
                <w:rFonts w:cs="Arial"/>
                <w:bCs/>
                <w:sz w:val="20"/>
              </w:rPr>
              <w:t xml:space="preserve">jako urządzenie mobilne </w:t>
            </w:r>
            <w:r>
              <w:rPr>
                <w:rFonts w:cs="Arial"/>
                <w:bCs/>
                <w:sz w:val="20"/>
              </w:rPr>
              <w:t>do odwadnia oleju w zbiornikach magazynowych i manipulacyjnych.</w:t>
            </w:r>
          </w:p>
          <w:p w:rsidR="00465C06" w:rsidRPr="006F79A7" w:rsidRDefault="006F79A7" w:rsidP="00102072">
            <w:pPr>
              <w:rPr>
                <w:rFonts w:cs="Arial"/>
                <w:b/>
                <w:bCs/>
                <w:sz w:val="20"/>
              </w:rPr>
            </w:pPr>
            <w:r w:rsidRPr="006F79A7">
              <w:rPr>
                <w:rFonts w:cs="Arial"/>
                <w:b/>
                <w:bCs/>
                <w:sz w:val="20"/>
              </w:rPr>
              <w:t xml:space="preserve">2. </w:t>
            </w:r>
            <w:r w:rsidR="00465C06" w:rsidRPr="006F79A7">
              <w:rPr>
                <w:rFonts w:cs="Arial"/>
                <w:b/>
                <w:bCs/>
                <w:sz w:val="20"/>
              </w:rPr>
              <w:t>Zastosowanie:</w:t>
            </w:r>
          </w:p>
          <w:p w:rsidR="00931D5B" w:rsidRDefault="00931D5B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</w:t>
            </w:r>
            <w:r w:rsidR="002848E0">
              <w:rPr>
                <w:rFonts w:cs="Arial"/>
                <w:bCs/>
                <w:sz w:val="20"/>
              </w:rPr>
              <w:t xml:space="preserve">medium : </w:t>
            </w:r>
            <w:r w:rsidRPr="006F79A7">
              <w:rPr>
                <w:rFonts w:cs="Arial"/>
                <w:bCs/>
                <w:sz w:val="20"/>
              </w:rPr>
              <w:t xml:space="preserve">olej turbinowy </w:t>
            </w:r>
            <w:r w:rsidR="005E1B40" w:rsidRPr="006F79A7">
              <w:rPr>
                <w:rFonts w:cs="Arial"/>
                <w:bCs/>
                <w:sz w:val="20"/>
              </w:rPr>
              <w:t xml:space="preserve">REMIZ </w:t>
            </w:r>
            <w:r w:rsidRPr="006F79A7">
              <w:rPr>
                <w:rFonts w:cs="Arial"/>
                <w:bCs/>
                <w:sz w:val="20"/>
              </w:rPr>
              <w:t>TU</w:t>
            </w:r>
            <w:r w:rsidR="005E1B40" w:rsidRPr="006F79A7">
              <w:rPr>
                <w:rFonts w:cs="Arial"/>
                <w:bCs/>
                <w:sz w:val="20"/>
              </w:rPr>
              <w:t>-</w:t>
            </w:r>
            <w:r w:rsidRPr="006F79A7">
              <w:rPr>
                <w:rFonts w:cs="Arial"/>
                <w:bCs/>
                <w:sz w:val="20"/>
              </w:rPr>
              <w:t>32</w:t>
            </w:r>
          </w:p>
          <w:p w:rsidR="00931D5B" w:rsidRDefault="00712119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pojemność zbiornika ( przy  którym urządzenie będzie zainstalowane) </w:t>
            </w:r>
            <w:r w:rsidR="00FD2CEB">
              <w:rPr>
                <w:rFonts w:cs="Arial"/>
                <w:bCs/>
                <w:sz w:val="20"/>
              </w:rPr>
              <w:t>–</w:t>
            </w:r>
            <w:r w:rsidR="005B343F">
              <w:rPr>
                <w:rFonts w:cs="Arial"/>
                <w:bCs/>
                <w:sz w:val="20"/>
              </w:rPr>
              <w:t xml:space="preserve"> </w:t>
            </w:r>
            <w:r w:rsidR="00C27A8B">
              <w:rPr>
                <w:rFonts w:cs="Arial"/>
                <w:b/>
                <w:bCs/>
                <w:sz w:val="20"/>
              </w:rPr>
              <w:t xml:space="preserve">min.30 </w:t>
            </w:r>
            <w:r w:rsidR="00D22F7A" w:rsidRPr="00712119">
              <w:rPr>
                <w:rFonts w:cs="Arial"/>
                <w:b/>
                <w:bCs/>
                <w:sz w:val="20"/>
              </w:rPr>
              <w:t>000kg.</w:t>
            </w:r>
          </w:p>
          <w:p w:rsidR="00931D5B" w:rsidRDefault="00931D5B" w:rsidP="00102072">
            <w:pPr>
              <w:rPr>
                <w:rFonts w:cs="Arial"/>
                <w:bCs/>
                <w:sz w:val="20"/>
              </w:rPr>
            </w:pPr>
          </w:p>
          <w:p w:rsidR="00931D5B" w:rsidRPr="006F79A7" w:rsidRDefault="006F79A7" w:rsidP="00102072">
            <w:pPr>
              <w:rPr>
                <w:rFonts w:cs="Arial"/>
                <w:b/>
                <w:bCs/>
                <w:sz w:val="20"/>
              </w:rPr>
            </w:pPr>
            <w:r w:rsidRPr="006F79A7">
              <w:rPr>
                <w:rFonts w:cs="Arial"/>
                <w:b/>
                <w:bCs/>
                <w:sz w:val="20"/>
              </w:rPr>
              <w:t>3. W</w:t>
            </w:r>
            <w:r w:rsidR="00931D5B" w:rsidRPr="006F79A7">
              <w:rPr>
                <w:rFonts w:cs="Arial"/>
                <w:b/>
                <w:bCs/>
                <w:sz w:val="20"/>
              </w:rPr>
              <w:t>arunki pracy urządzenia:</w:t>
            </w:r>
          </w:p>
          <w:p w:rsidR="008B0A56" w:rsidRDefault="00931D5B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 usuwanie wody związanej i niezwiązanej z olejem</w:t>
            </w:r>
            <w:r w:rsidR="00D22F7A">
              <w:rPr>
                <w:rFonts w:cs="Arial"/>
                <w:bCs/>
                <w:sz w:val="20"/>
              </w:rPr>
              <w:t xml:space="preserve"> ( </w:t>
            </w:r>
            <w:r w:rsidR="00712119">
              <w:rPr>
                <w:rFonts w:cs="Arial"/>
                <w:bCs/>
                <w:sz w:val="20"/>
              </w:rPr>
              <w:t>utrzymanie klasy</w:t>
            </w:r>
            <w:r w:rsidR="00D22F7A">
              <w:rPr>
                <w:rFonts w:cs="Arial"/>
                <w:bCs/>
                <w:sz w:val="20"/>
              </w:rPr>
              <w:t xml:space="preserve"> czystości oleju </w:t>
            </w:r>
          </w:p>
          <w:p w:rsidR="00E945E7" w:rsidRDefault="008B0A56" w:rsidP="00102072">
            <w:pPr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</w:rPr>
              <w:t xml:space="preserve">   </w:t>
            </w:r>
            <w:r w:rsidR="00D22F7A">
              <w:rPr>
                <w:rFonts w:cs="Arial"/>
                <w:bCs/>
                <w:sz w:val="20"/>
              </w:rPr>
              <w:t>min. 15/13/10)</w:t>
            </w:r>
            <w:r w:rsidR="00293899">
              <w:rPr>
                <w:rFonts w:cs="Arial"/>
                <w:bCs/>
                <w:sz w:val="20"/>
              </w:rPr>
              <w:t xml:space="preserve"> - dotyczy zawartości wody w oleju)</w:t>
            </w:r>
            <w:r>
              <w:rPr>
                <w:rFonts w:cs="Arial"/>
                <w:bCs/>
                <w:sz w:val="20"/>
              </w:rPr>
              <w:t xml:space="preserve"> – </w:t>
            </w:r>
            <w:r w:rsidRPr="008B0A56">
              <w:rPr>
                <w:rFonts w:cs="Arial"/>
                <w:bCs/>
                <w:sz w:val="20"/>
                <w:u w:val="single"/>
              </w:rPr>
              <w:t xml:space="preserve">bez stosowania </w:t>
            </w:r>
            <w:r>
              <w:rPr>
                <w:rFonts w:cs="Arial"/>
                <w:bCs/>
                <w:sz w:val="20"/>
                <w:u w:val="single"/>
              </w:rPr>
              <w:t xml:space="preserve">dodatkowych </w:t>
            </w:r>
            <w:r w:rsidRPr="008B0A56">
              <w:rPr>
                <w:rFonts w:cs="Arial"/>
                <w:bCs/>
                <w:sz w:val="20"/>
                <w:u w:val="single"/>
              </w:rPr>
              <w:t xml:space="preserve">materiałów </w:t>
            </w:r>
          </w:p>
          <w:p w:rsidR="00931D5B" w:rsidRDefault="00E945E7" w:rsidP="00102072">
            <w:pPr>
              <w:rPr>
                <w:rFonts w:cs="Arial"/>
                <w:bCs/>
                <w:sz w:val="20"/>
              </w:rPr>
            </w:pPr>
            <w:r w:rsidRPr="00E945E7">
              <w:rPr>
                <w:rFonts w:cs="Arial"/>
                <w:bCs/>
                <w:sz w:val="20"/>
              </w:rPr>
              <w:t xml:space="preserve">   </w:t>
            </w:r>
            <w:r w:rsidR="008B0A56" w:rsidRPr="008B0A56">
              <w:rPr>
                <w:rFonts w:cs="Arial"/>
                <w:bCs/>
                <w:sz w:val="20"/>
                <w:u w:val="single"/>
              </w:rPr>
              <w:t>eksploatacyjnych</w:t>
            </w:r>
            <w:r w:rsidR="008B0A56">
              <w:rPr>
                <w:rFonts w:cs="Arial"/>
                <w:bCs/>
                <w:sz w:val="20"/>
                <w:u w:val="single"/>
              </w:rPr>
              <w:t>.</w:t>
            </w:r>
            <w:r w:rsidR="00293899">
              <w:rPr>
                <w:rFonts w:cs="Arial"/>
                <w:bCs/>
                <w:sz w:val="20"/>
                <w:u w:val="single"/>
              </w:rPr>
              <w:t>( filtrów itp.)</w:t>
            </w:r>
          </w:p>
          <w:p w:rsidR="00931D5B" w:rsidRDefault="00E1527D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wydajność </w:t>
            </w:r>
            <w:r w:rsidR="005B343F">
              <w:rPr>
                <w:rFonts w:cs="Arial"/>
                <w:bCs/>
                <w:sz w:val="20"/>
              </w:rPr>
              <w:t>układu  przepływowego</w:t>
            </w:r>
            <w:r w:rsidR="00712119">
              <w:rPr>
                <w:rFonts w:cs="Arial"/>
                <w:bCs/>
                <w:sz w:val="20"/>
              </w:rPr>
              <w:t xml:space="preserve"> </w:t>
            </w:r>
            <w:r w:rsidR="00D470E5">
              <w:rPr>
                <w:rFonts w:cs="Arial"/>
                <w:bCs/>
                <w:sz w:val="20"/>
              </w:rPr>
              <w:t>( pompy zasilają</w:t>
            </w:r>
            <w:r w:rsidR="00DC1E21">
              <w:rPr>
                <w:rFonts w:cs="Arial"/>
                <w:bCs/>
                <w:sz w:val="20"/>
              </w:rPr>
              <w:t>cej)</w:t>
            </w:r>
            <w:r>
              <w:rPr>
                <w:rFonts w:cs="Arial"/>
                <w:bCs/>
                <w:sz w:val="20"/>
              </w:rPr>
              <w:t xml:space="preserve">– </w:t>
            </w:r>
            <w:r w:rsidRPr="00712119">
              <w:rPr>
                <w:rFonts w:cs="Arial"/>
                <w:b/>
                <w:bCs/>
                <w:sz w:val="20"/>
              </w:rPr>
              <w:t>min.</w:t>
            </w:r>
            <w:r w:rsidR="00FD2CEB" w:rsidRPr="00712119">
              <w:rPr>
                <w:rFonts w:cs="Arial"/>
                <w:b/>
                <w:bCs/>
                <w:sz w:val="20"/>
              </w:rPr>
              <w:t xml:space="preserve"> 2 000 kg</w:t>
            </w:r>
            <w:r w:rsidR="00E951D3" w:rsidRPr="00712119">
              <w:rPr>
                <w:rFonts w:cs="Arial"/>
                <w:b/>
                <w:bCs/>
                <w:sz w:val="20"/>
              </w:rPr>
              <w:t>/h</w:t>
            </w:r>
          </w:p>
          <w:p w:rsidR="00FD2CEB" w:rsidRDefault="005B343F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prędkość odwadniania</w:t>
            </w:r>
            <w:r w:rsidR="00FD2CEB">
              <w:rPr>
                <w:rFonts w:cs="Arial"/>
                <w:bCs/>
                <w:sz w:val="20"/>
              </w:rPr>
              <w:t xml:space="preserve"> -  </w:t>
            </w:r>
            <w:r>
              <w:rPr>
                <w:rFonts w:cs="Arial"/>
                <w:b/>
                <w:bCs/>
                <w:sz w:val="20"/>
              </w:rPr>
              <w:t>min.</w:t>
            </w:r>
            <w:r w:rsidR="00C27A8B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FD2CEB" w:rsidRPr="00712119">
              <w:rPr>
                <w:rFonts w:cs="Arial"/>
                <w:b/>
                <w:bCs/>
                <w:sz w:val="20"/>
              </w:rPr>
              <w:t>l/h</w:t>
            </w:r>
          </w:p>
          <w:p w:rsidR="00931D5B" w:rsidRDefault="00931D5B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</w:t>
            </w:r>
            <w:r w:rsidR="00D22F7A">
              <w:rPr>
                <w:rFonts w:cs="Arial"/>
                <w:bCs/>
                <w:sz w:val="20"/>
              </w:rPr>
              <w:t>możliwość podgrzewania oleju</w:t>
            </w:r>
            <w:r w:rsidR="008B0A56">
              <w:rPr>
                <w:rFonts w:cs="Arial"/>
                <w:bCs/>
                <w:sz w:val="20"/>
              </w:rPr>
              <w:t xml:space="preserve"> do warunków eksploatacyjnych</w:t>
            </w:r>
            <w:r w:rsidR="00D22F7A">
              <w:rPr>
                <w:rFonts w:cs="Arial"/>
                <w:bCs/>
                <w:sz w:val="20"/>
              </w:rPr>
              <w:t xml:space="preserve"> ( zamontowany moduł grzewczy) </w:t>
            </w:r>
          </w:p>
          <w:p w:rsidR="00FD2CEB" w:rsidRPr="00931D5B" w:rsidRDefault="00FD2CEB" w:rsidP="0010207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urządzenie mobilne</w:t>
            </w:r>
            <w:r w:rsidR="005E1B40">
              <w:rPr>
                <w:rFonts w:cs="Arial"/>
                <w:bCs/>
                <w:sz w:val="20"/>
              </w:rPr>
              <w:t>.</w:t>
            </w:r>
          </w:p>
          <w:p w:rsidR="00EF6431" w:rsidRPr="001D05B8" w:rsidRDefault="00EF6431" w:rsidP="0010207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891" w:type="dxa"/>
          </w:tcPr>
          <w:p w:rsidR="00EF6431" w:rsidRPr="001D05B8" w:rsidRDefault="00EF6431" w:rsidP="00102072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EF6431" w:rsidRPr="006F79A7" w:rsidRDefault="006F79A7" w:rsidP="00EF6431">
      <w:pPr>
        <w:jc w:val="both"/>
        <w:rPr>
          <w:b/>
          <w:sz w:val="20"/>
          <w:u w:val="single"/>
        </w:rPr>
      </w:pPr>
      <w:r w:rsidRPr="006F79A7">
        <w:rPr>
          <w:b/>
          <w:sz w:val="20"/>
        </w:rPr>
        <w:t xml:space="preserve">4. </w:t>
      </w:r>
      <w:r>
        <w:rPr>
          <w:b/>
          <w:sz w:val="20"/>
        </w:rPr>
        <w:t>W</w:t>
      </w:r>
      <w:r w:rsidR="005544F1" w:rsidRPr="006F79A7">
        <w:rPr>
          <w:b/>
          <w:sz w:val="20"/>
        </w:rPr>
        <w:t xml:space="preserve">arunki </w:t>
      </w:r>
      <w:r>
        <w:rPr>
          <w:b/>
          <w:sz w:val="20"/>
        </w:rPr>
        <w:t xml:space="preserve">dotyczące </w:t>
      </w:r>
      <w:r w:rsidR="005544F1" w:rsidRPr="006F79A7">
        <w:rPr>
          <w:b/>
          <w:sz w:val="20"/>
        </w:rPr>
        <w:t>zamówienia i wyposażenia:</w:t>
      </w:r>
    </w:p>
    <w:p w:rsidR="00EF6431" w:rsidRDefault="00FA4AD6" w:rsidP="00EF643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 xml:space="preserve">Zabudowa </w:t>
      </w:r>
      <w:r w:rsidR="00EF6431">
        <w:rPr>
          <w:rFonts w:ascii="Helv" w:hAnsi="Helv" w:cs="Helv"/>
          <w:sz w:val="20"/>
        </w:rPr>
        <w:t xml:space="preserve"> zb</w:t>
      </w:r>
      <w:r>
        <w:rPr>
          <w:rFonts w:ascii="Helv" w:hAnsi="Helv" w:cs="Helv"/>
          <w:sz w:val="20"/>
        </w:rPr>
        <w:t>iornika ściekowego z wizjerem o</w:t>
      </w:r>
      <w:r w:rsidR="006F79A7">
        <w:rPr>
          <w:rFonts w:ascii="Helv" w:hAnsi="Helv" w:cs="Helv"/>
          <w:sz w:val="20"/>
        </w:rPr>
        <w:t xml:space="preserve"> pojemności min.</w:t>
      </w:r>
      <w:r w:rsidR="00EF6431">
        <w:rPr>
          <w:rFonts w:ascii="Helv" w:hAnsi="Helv" w:cs="Helv"/>
          <w:sz w:val="20"/>
        </w:rPr>
        <w:t xml:space="preserve"> 30l.</w:t>
      </w:r>
      <w:r w:rsidR="006F79A7">
        <w:rPr>
          <w:rFonts w:ascii="Helv" w:hAnsi="Helv" w:cs="Helv"/>
          <w:sz w:val="20"/>
        </w:rPr>
        <w:t xml:space="preserve"> </w:t>
      </w:r>
      <w:r w:rsidR="00B87D86">
        <w:rPr>
          <w:rFonts w:ascii="Helv" w:hAnsi="Helv" w:cs="Helv"/>
          <w:sz w:val="20"/>
        </w:rPr>
        <w:t>( jeśli konieczne).</w:t>
      </w:r>
    </w:p>
    <w:p w:rsidR="00EF6431" w:rsidRPr="00DE3C02" w:rsidRDefault="005544F1" w:rsidP="00EF643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 xml:space="preserve">Zabudowa modułu </w:t>
      </w:r>
      <w:r w:rsidR="00EF6431">
        <w:rPr>
          <w:rFonts w:ascii="Helv" w:hAnsi="Helv" w:cs="Helv"/>
          <w:sz w:val="20"/>
        </w:rPr>
        <w:t xml:space="preserve"> </w:t>
      </w:r>
      <w:r w:rsidR="00EF6431">
        <w:rPr>
          <w:rFonts w:ascii="Helv" w:hAnsi="Helv" w:cs="Helv" w:hint="eastAsia"/>
          <w:sz w:val="20"/>
        </w:rPr>
        <w:t>powiadamiającego</w:t>
      </w:r>
      <w:r w:rsidR="00EF6431">
        <w:rPr>
          <w:rFonts w:ascii="Helv" w:hAnsi="Helv" w:cs="Helv"/>
          <w:sz w:val="20"/>
        </w:rPr>
        <w:t xml:space="preserve"> operatora o stanach ostrzegawczych i awaryjnych </w:t>
      </w:r>
    </w:p>
    <w:p w:rsidR="00EF6431" w:rsidRPr="00613012" w:rsidRDefault="00EF6431" w:rsidP="00EF643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 w:rsidRPr="00613012">
        <w:rPr>
          <w:rFonts w:ascii="Helv" w:hAnsi="Helv" w:cs="Helv"/>
          <w:sz w:val="20"/>
        </w:rPr>
        <w:t>Ro</w:t>
      </w:r>
      <w:r w:rsidR="00DC1E21">
        <w:rPr>
          <w:rFonts w:ascii="Helv" w:hAnsi="Helv" w:cs="Helv"/>
          <w:sz w:val="20"/>
        </w:rPr>
        <w:t>zruch i kontrola pracy urządzenia</w:t>
      </w:r>
      <w:r w:rsidRPr="00613012">
        <w:rPr>
          <w:rFonts w:ascii="Helv" w:hAnsi="Helv" w:cs="Helv"/>
          <w:sz w:val="20"/>
        </w:rPr>
        <w:t xml:space="preserve"> u Zamawiającego</w:t>
      </w:r>
    </w:p>
    <w:p w:rsidR="00EF6431" w:rsidRDefault="00EF6431" w:rsidP="00EF643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>Szkolenie personelu</w:t>
      </w:r>
      <w:r w:rsidR="002D2FC1">
        <w:rPr>
          <w:rFonts w:ascii="Helv" w:hAnsi="Helv" w:cs="Helv"/>
          <w:sz w:val="20"/>
        </w:rPr>
        <w:t xml:space="preserve"> u zamawiającego.</w:t>
      </w:r>
    </w:p>
    <w:p w:rsidR="00EF6431" w:rsidRDefault="00EF6431" w:rsidP="00EF6431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Helv" w:hAnsi="Helv" w:cs="Helv"/>
          <w:sz w:val="20"/>
        </w:rPr>
      </w:pPr>
    </w:p>
    <w:p w:rsidR="00EF6431" w:rsidRPr="006F79A7" w:rsidRDefault="006F79A7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b/>
          <w:sz w:val="20"/>
          <w:u w:val="single"/>
        </w:rPr>
      </w:pPr>
      <w:r w:rsidRPr="006F79A7">
        <w:rPr>
          <w:rFonts w:ascii="Helv" w:hAnsi="Helv" w:cs="Helv"/>
          <w:b/>
          <w:sz w:val="20"/>
          <w:u w:val="single"/>
        </w:rPr>
        <w:t xml:space="preserve">5. </w:t>
      </w:r>
      <w:r w:rsidR="00EF6431" w:rsidRPr="006F79A7">
        <w:rPr>
          <w:rFonts w:ascii="Helv" w:hAnsi="Helv" w:cs="Helv"/>
          <w:b/>
          <w:sz w:val="20"/>
          <w:u w:val="single"/>
        </w:rPr>
        <w:t>Układ Sterowania</w:t>
      </w:r>
    </w:p>
    <w:p w:rsidR="003B3F0B" w:rsidRDefault="001B00D7" w:rsidP="008B0A56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 xml:space="preserve">Agregat wyposażony w układ sterowania, </w:t>
      </w:r>
      <w:r w:rsidR="008B0A56">
        <w:rPr>
          <w:rFonts w:ascii="Helv" w:hAnsi="Helv" w:cs="Helv"/>
          <w:sz w:val="20"/>
        </w:rPr>
        <w:t>który zapewni</w:t>
      </w:r>
      <w:r w:rsidR="00EF6431">
        <w:rPr>
          <w:rFonts w:ascii="Helv" w:hAnsi="Helv" w:cs="Helv"/>
          <w:sz w:val="20"/>
        </w:rPr>
        <w:t xml:space="preserve"> pe</w:t>
      </w:r>
      <w:r>
        <w:rPr>
          <w:rFonts w:ascii="Helv" w:hAnsi="Helv" w:cs="Helv"/>
          <w:sz w:val="20"/>
        </w:rPr>
        <w:t xml:space="preserve">wność ruchową przy ograniczonym nadzorze </w:t>
      </w:r>
      <w:r w:rsidR="00E945E7">
        <w:rPr>
          <w:rFonts w:ascii="Helv" w:hAnsi="Helv" w:cs="Helv"/>
          <w:sz w:val="20"/>
        </w:rPr>
        <w:t xml:space="preserve">personelu </w:t>
      </w:r>
      <w:r>
        <w:rPr>
          <w:rFonts w:ascii="Helv" w:hAnsi="Helv" w:cs="Helv"/>
          <w:sz w:val="20"/>
        </w:rPr>
        <w:t xml:space="preserve">nad pracującym urządzeniem. włączonym w układ technologiczny oleju </w:t>
      </w:r>
      <w:r w:rsidR="00E945E7">
        <w:rPr>
          <w:rFonts w:ascii="Helv" w:hAnsi="Helv" w:cs="Helv"/>
          <w:sz w:val="20"/>
        </w:rPr>
        <w:t>turbozespołu.</w:t>
      </w:r>
      <w:r>
        <w:rPr>
          <w:rFonts w:ascii="Helv" w:hAnsi="Helv" w:cs="Helv"/>
          <w:sz w:val="20"/>
        </w:rPr>
        <w:t xml:space="preserve">. Zastosowany </w:t>
      </w:r>
      <w:r w:rsidR="00EF6431">
        <w:rPr>
          <w:rFonts w:ascii="Helv" w:hAnsi="Helv" w:cs="Helv"/>
          <w:sz w:val="20"/>
        </w:rPr>
        <w:t>syste</w:t>
      </w:r>
      <w:r>
        <w:rPr>
          <w:rFonts w:ascii="Helv" w:hAnsi="Helv" w:cs="Helv"/>
          <w:sz w:val="20"/>
        </w:rPr>
        <w:t xml:space="preserve">m zabezpieczeń ma zapewnić wyeliminowanie </w:t>
      </w:r>
      <w:r w:rsidR="00EF6431">
        <w:rPr>
          <w:rFonts w:ascii="Helv" w:hAnsi="Helv" w:cs="Helv"/>
          <w:sz w:val="20"/>
        </w:rPr>
        <w:t xml:space="preserve"> st</w:t>
      </w:r>
      <w:r w:rsidR="008B0A56">
        <w:rPr>
          <w:rFonts w:ascii="Helv" w:hAnsi="Helv" w:cs="Helv"/>
          <w:sz w:val="20"/>
        </w:rPr>
        <w:t>rat</w:t>
      </w:r>
      <w:r w:rsidR="00EF6431">
        <w:rPr>
          <w:rFonts w:ascii="Helv" w:hAnsi="Helv" w:cs="Helv"/>
          <w:sz w:val="20"/>
        </w:rPr>
        <w:t xml:space="preserve"> wirowanego czynnika </w:t>
      </w:r>
      <w:r w:rsidR="00E945E7">
        <w:rPr>
          <w:rFonts w:ascii="Helv" w:hAnsi="Helv" w:cs="Helv"/>
          <w:sz w:val="20"/>
        </w:rPr>
        <w:t xml:space="preserve">i nie dopuścić </w:t>
      </w:r>
      <w:r>
        <w:rPr>
          <w:rFonts w:ascii="Helv" w:hAnsi="Helv" w:cs="Helv"/>
          <w:sz w:val="20"/>
        </w:rPr>
        <w:t xml:space="preserve"> do </w:t>
      </w:r>
      <w:r>
        <w:rPr>
          <w:rFonts w:ascii="Helv" w:hAnsi="Helv" w:cs="Helv"/>
          <w:sz w:val="20"/>
        </w:rPr>
        <w:t>niekontrolowanego wycieku oleju.</w:t>
      </w:r>
      <w:r w:rsidR="00E945E7">
        <w:rPr>
          <w:rFonts w:ascii="Helv" w:hAnsi="Helv" w:cs="Helv"/>
          <w:sz w:val="20"/>
        </w:rPr>
        <w:t xml:space="preserve"> </w:t>
      </w:r>
      <w:r w:rsidR="00EF6431">
        <w:rPr>
          <w:rFonts w:ascii="Helv" w:hAnsi="Helv" w:cs="Helv"/>
          <w:sz w:val="20"/>
        </w:rPr>
        <w:t>w przypadku awarii któregoś z e</w:t>
      </w:r>
      <w:r w:rsidR="008B0A56">
        <w:rPr>
          <w:rFonts w:ascii="Helv" w:hAnsi="Helv" w:cs="Helv"/>
          <w:sz w:val="20"/>
        </w:rPr>
        <w:t>lementów agregatu</w:t>
      </w:r>
      <w:r w:rsidR="00B31EDC">
        <w:rPr>
          <w:rFonts w:ascii="Helv" w:hAnsi="Helv" w:cs="Helv"/>
          <w:sz w:val="20"/>
        </w:rPr>
        <w:t>.</w:t>
      </w:r>
      <w:bookmarkStart w:id="0" w:name="_GoBack"/>
      <w:bookmarkEnd w:id="0"/>
    </w:p>
    <w:p w:rsidR="006F79A7" w:rsidRDefault="006F79A7" w:rsidP="008B0A56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b/>
          <w:sz w:val="20"/>
        </w:rPr>
      </w:pPr>
      <w:r w:rsidRPr="006F79A7">
        <w:rPr>
          <w:rFonts w:ascii="Helv" w:hAnsi="Helv" w:cs="Helv"/>
          <w:b/>
          <w:sz w:val="20"/>
        </w:rPr>
        <w:t xml:space="preserve">6. </w:t>
      </w:r>
      <w:r w:rsidR="003B3F0B" w:rsidRPr="006F79A7">
        <w:rPr>
          <w:rFonts w:ascii="Helv" w:hAnsi="Helv" w:cs="Helv"/>
          <w:b/>
          <w:sz w:val="20"/>
        </w:rPr>
        <w:t xml:space="preserve">Gwarancja: </w:t>
      </w:r>
    </w:p>
    <w:p w:rsidR="003B3F0B" w:rsidRPr="00AC2871" w:rsidRDefault="006F79A7" w:rsidP="008B0A56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 w:rsidRPr="00AC2871">
        <w:rPr>
          <w:rFonts w:ascii="Helv" w:hAnsi="Helv" w:cs="Helv"/>
          <w:sz w:val="20"/>
        </w:rPr>
        <w:t>- minimum</w:t>
      </w:r>
      <w:r w:rsidR="003B3F0B" w:rsidRPr="00AC2871">
        <w:rPr>
          <w:rFonts w:ascii="Helv" w:hAnsi="Helv" w:cs="Helv"/>
          <w:sz w:val="20"/>
        </w:rPr>
        <w:t xml:space="preserve"> 2 lata</w:t>
      </w:r>
      <w:r w:rsidR="00AC2871">
        <w:rPr>
          <w:rFonts w:ascii="Helv" w:hAnsi="Helv" w:cs="Helv"/>
          <w:sz w:val="20"/>
        </w:rPr>
        <w:t xml:space="preserve"> od rozruchu (</w:t>
      </w:r>
      <w:r w:rsidR="00E945E7">
        <w:rPr>
          <w:rFonts w:ascii="Helv" w:hAnsi="Helv" w:cs="Helv"/>
          <w:sz w:val="20"/>
        </w:rPr>
        <w:t xml:space="preserve">od chwili </w:t>
      </w:r>
      <w:r w:rsidR="00AC2871">
        <w:rPr>
          <w:rFonts w:ascii="Helv" w:hAnsi="Helv" w:cs="Helv"/>
          <w:sz w:val="20"/>
        </w:rPr>
        <w:t xml:space="preserve"> odbioru </w:t>
      </w:r>
      <w:r w:rsidR="00E945E7">
        <w:rPr>
          <w:rFonts w:ascii="Helv" w:hAnsi="Helv" w:cs="Helv"/>
          <w:sz w:val="20"/>
        </w:rPr>
        <w:t xml:space="preserve">u </w:t>
      </w:r>
      <w:r w:rsidR="00AC2871">
        <w:rPr>
          <w:rFonts w:ascii="Helv" w:hAnsi="Helv" w:cs="Helv"/>
          <w:sz w:val="20"/>
        </w:rPr>
        <w:t>Zamawiającego)</w:t>
      </w:r>
    </w:p>
    <w:p w:rsidR="003B3F0B" w:rsidRDefault="003B3F0B" w:rsidP="008B0A56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</w:p>
    <w:p w:rsidR="00EF6431" w:rsidRPr="006F79A7" w:rsidRDefault="006F79A7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b/>
          <w:sz w:val="20"/>
        </w:rPr>
      </w:pPr>
      <w:r w:rsidRPr="006F79A7">
        <w:rPr>
          <w:rFonts w:ascii="Helv" w:hAnsi="Helv" w:cs="Helv"/>
          <w:b/>
          <w:sz w:val="20"/>
        </w:rPr>
        <w:t>7. Dokumentacja:</w:t>
      </w:r>
    </w:p>
    <w:p w:rsidR="006F79A7" w:rsidRDefault="00B052EB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>- DTR urządzenia z załączonymi niezbędnymi do eksploatacji schematami</w:t>
      </w:r>
      <w:r w:rsidR="007D66B7">
        <w:rPr>
          <w:rFonts w:ascii="Helv" w:hAnsi="Helv" w:cs="Helv"/>
          <w:sz w:val="20"/>
        </w:rPr>
        <w:t xml:space="preserve">,  oraz instrukcja </w:t>
      </w:r>
      <w:r>
        <w:rPr>
          <w:rFonts w:ascii="Helv" w:hAnsi="Helv" w:cs="Helv"/>
          <w:sz w:val="20"/>
        </w:rPr>
        <w:t xml:space="preserve"> dla </w:t>
      </w:r>
    </w:p>
    <w:p w:rsidR="00B052EB" w:rsidRDefault="006F79A7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 xml:space="preserve">  </w:t>
      </w:r>
      <w:r w:rsidR="00B052EB">
        <w:rPr>
          <w:rFonts w:ascii="Helv" w:hAnsi="Helv" w:cs="Helv"/>
          <w:sz w:val="20"/>
        </w:rPr>
        <w:t>potrzeb remontów i eksploatacji</w:t>
      </w:r>
      <w:r w:rsidR="007D66B7">
        <w:rPr>
          <w:rFonts w:ascii="Helv" w:hAnsi="Helv" w:cs="Helv"/>
          <w:sz w:val="20"/>
        </w:rPr>
        <w:t xml:space="preserve"> - 2 egzemplarze w wersji papierowej, oraz w formie elektronicznej.</w:t>
      </w:r>
    </w:p>
    <w:p w:rsidR="00B052EB" w:rsidRDefault="00B052EB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>- Deklaracja zgodności z Dyrektywami UE i znak CE.</w:t>
      </w:r>
    </w:p>
    <w:p w:rsidR="00B052EB" w:rsidRDefault="00B052EB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</w:p>
    <w:p w:rsidR="006F79A7" w:rsidRPr="006F79A7" w:rsidRDefault="006F79A7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b/>
          <w:sz w:val="20"/>
        </w:rPr>
      </w:pPr>
      <w:r w:rsidRPr="006F79A7">
        <w:rPr>
          <w:rFonts w:ascii="Helv" w:hAnsi="Helv" w:cs="Helv"/>
          <w:b/>
          <w:sz w:val="20"/>
        </w:rPr>
        <w:t>8  Referencje:</w:t>
      </w:r>
    </w:p>
    <w:p w:rsidR="00B052EB" w:rsidRDefault="00B052EB" w:rsidP="00EF6431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>Dostawca przedstawi referencje zastosowania urządzenia o podobnych p</w:t>
      </w:r>
      <w:r w:rsidR="006F79A7">
        <w:rPr>
          <w:rFonts w:ascii="Helv" w:hAnsi="Helv" w:cs="Helv"/>
          <w:sz w:val="20"/>
        </w:rPr>
        <w:t xml:space="preserve">arametrach w ostatnich 5 latach- </w:t>
      </w:r>
      <w:r w:rsidR="006F79A7" w:rsidRPr="002848E0">
        <w:rPr>
          <w:rFonts w:ascii="Helv" w:hAnsi="Helv" w:cs="Helv"/>
          <w:b/>
          <w:sz w:val="20"/>
        </w:rPr>
        <w:t xml:space="preserve">minimum 3 </w:t>
      </w:r>
      <w:r w:rsidR="002848E0" w:rsidRPr="002848E0">
        <w:rPr>
          <w:rFonts w:ascii="Helv" w:hAnsi="Helv" w:cs="Helv"/>
          <w:b/>
          <w:sz w:val="20"/>
        </w:rPr>
        <w:t>szt.</w:t>
      </w:r>
    </w:p>
    <w:p w:rsidR="00AF17B2" w:rsidRDefault="00AF17B2"/>
    <w:sectPr w:rsidR="00AF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5928"/>
    <w:multiLevelType w:val="hybridMultilevel"/>
    <w:tmpl w:val="EC5C34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5B92"/>
    <w:multiLevelType w:val="hybridMultilevel"/>
    <w:tmpl w:val="13B0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31"/>
    <w:rsid w:val="001B00D7"/>
    <w:rsid w:val="002848E0"/>
    <w:rsid w:val="00293899"/>
    <w:rsid w:val="002978CB"/>
    <w:rsid w:val="002D2FC1"/>
    <w:rsid w:val="003B3F0B"/>
    <w:rsid w:val="00465C06"/>
    <w:rsid w:val="00473FCC"/>
    <w:rsid w:val="004810DA"/>
    <w:rsid w:val="005544F1"/>
    <w:rsid w:val="005B343F"/>
    <w:rsid w:val="005E1B40"/>
    <w:rsid w:val="00617DE4"/>
    <w:rsid w:val="006F79A7"/>
    <w:rsid w:val="00712119"/>
    <w:rsid w:val="007D66B7"/>
    <w:rsid w:val="008B0A56"/>
    <w:rsid w:val="00931D5B"/>
    <w:rsid w:val="0096217C"/>
    <w:rsid w:val="00A211E9"/>
    <w:rsid w:val="00AC2871"/>
    <w:rsid w:val="00AF17B2"/>
    <w:rsid w:val="00B052EB"/>
    <w:rsid w:val="00B31EDC"/>
    <w:rsid w:val="00B87D86"/>
    <w:rsid w:val="00C27A8B"/>
    <w:rsid w:val="00D22F7A"/>
    <w:rsid w:val="00D470E5"/>
    <w:rsid w:val="00DC1E21"/>
    <w:rsid w:val="00E1527D"/>
    <w:rsid w:val="00E945E7"/>
    <w:rsid w:val="00E951D3"/>
    <w:rsid w:val="00EF6431"/>
    <w:rsid w:val="00FA4AD6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2941-6846-43B3-9044-80457BE4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31"/>
    <w:pPr>
      <w:spacing w:after="0" w:line="240" w:lineRule="auto"/>
    </w:pPr>
    <w:rPr>
      <w:rFonts w:ascii="Arial" w:eastAsia="Times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text">
    <w:name w:val="Lead text"/>
    <w:basedOn w:val="Stopka"/>
    <w:rsid w:val="00EF6431"/>
    <w:pPr>
      <w:tabs>
        <w:tab w:val="clear" w:pos="4536"/>
        <w:tab w:val="clear" w:pos="9072"/>
      </w:tabs>
      <w:spacing w:line="270" w:lineRule="exact"/>
    </w:pPr>
    <w:rPr>
      <w:rFonts w:eastAsia="Times New Roman"/>
      <w:b/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EF6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431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Lampart Janusz</dc:creator>
  <cp:keywords/>
  <dc:description/>
  <cp:lastModifiedBy>Lampart Janusz</cp:lastModifiedBy>
  <cp:revision>16</cp:revision>
  <dcterms:created xsi:type="dcterms:W3CDTF">2018-06-22T09:37:00Z</dcterms:created>
  <dcterms:modified xsi:type="dcterms:W3CDTF">2018-07-23T08:42:00Z</dcterms:modified>
</cp:coreProperties>
</file>